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53EA0" w14:textId="13534B5C" w:rsidR="00B371AC" w:rsidRPr="00B371AC" w:rsidRDefault="00B371AC" w:rsidP="00B371AC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Plan for digital content creation – what to consider</w:t>
      </w:r>
    </w:p>
    <w:p w14:paraId="7E0F7864" w14:textId="77777777" w:rsidR="00B371AC" w:rsidRPr="00B371AC" w:rsidRDefault="00B371AC" w:rsidP="00B371AC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Establish your purpose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Clearly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identify why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you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a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re creating the </w:t>
      </w:r>
      <w:proofErr w:type="gramStart"/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piece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of</w:t>
      </w:r>
      <w:proofErr w:type="gramEnd"/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content </w:t>
      </w:r>
    </w:p>
    <w:p w14:paraId="139CAA81" w14:textId="271CAFB7" w:rsidR="00B371AC" w:rsidRPr="00B371AC" w:rsidRDefault="00B371AC" w:rsidP="00B371AC">
      <w:pPr>
        <w:pStyle w:val="ListParagraph"/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Decide on the tone and voice of the content: make it clear </w:t>
      </w: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from where you speak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(your standpoint). Ask: Who is this for? Which of my experiences and assumptions are shaping the story? </w:t>
      </w:r>
    </w:p>
    <w:p w14:paraId="4BCB739C" w14:textId="051AC679" w:rsidR="00B371AC" w:rsidRPr="00B371AC" w:rsidRDefault="00B371AC" w:rsidP="00B371AC">
      <w:pPr>
        <w:pStyle w:val="ListParagraph"/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Represent with complexity</w:t>
      </w: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; </w:t>
      </w: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avoid the “single story”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Reject stereotyping and simplification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of issues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. </w:t>
      </w:r>
    </w:p>
    <w:p w14:paraId="571EF898" w14:textId="429F44CC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Centre voice and agency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Privilege the voices of those represented; co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-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create where possible, and resist speaking </w:t>
      </w:r>
      <w:r w:rsidRPr="00B371AC">
        <w:rPr>
          <w:rFonts w:eastAsia="Times New Roman" w:cs="Segoe UI"/>
          <w:i/>
          <w:iCs/>
          <w:kern w:val="0"/>
          <w:sz w:val="22"/>
          <w:szCs w:val="22"/>
          <w:lang w:eastAsia="en-GB"/>
          <w14:ligatures w14:val="none"/>
        </w:rPr>
        <w:t>about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communities without them. </w:t>
      </w:r>
    </w:p>
    <w:p w14:paraId="5A33BFA6" w14:textId="2EB2AA8E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Consent, privacy, and dignity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Obtain informed consent that covers purpose, audience, platform, and re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noBreakHyphen/>
        <w:t xml:space="preserve">use; protect identities and sensitive data. </w:t>
      </w:r>
    </w:p>
    <w:p w14:paraId="0E4C3ABE" w14:textId="7EDA223D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Accuracy and accountability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Distinguish opinion from fact; verify claims and attribute sources. If you make an error, correct it visibly. </w:t>
      </w:r>
    </w:p>
    <w:p w14:paraId="1D765308" w14:textId="33F99A42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lan for algorithms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Platforms are not neutral; algorithms shape visibility, engagement, and “success,” which in turn nudges creative choices. </w:t>
      </w:r>
    </w:p>
    <w:p w14:paraId="5F5C22BC" w14:textId="20191CD1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Resist the pressures of the attention economy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Avoid sensationalism and reductive takes purely for clicks. Prioritise care, context, and truth over virality. </w:t>
      </w:r>
    </w:p>
    <w:p w14:paraId="6CAD756A" w14:textId="6412EAE8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Safety by design (for creators and communities)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Anticipate digital footprints, harassment risks, data exposure, and emotional harm. Build moderation plans, boundaries, and support before publishing. </w:t>
      </w:r>
    </w:p>
    <w:p w14:paraId="557E4BA8" w14:textId="007DFD89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Attribution, remix, and fair use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Credit others, respect licences, and add value when you adapt/remix. </w:t>
      </w:r>
    </w:p>
    <w:p w14:paraId="722D6DDE" w14:textId="61708435" w:rsidR="00B371AC" w:rsidRPr="00B371AC" w:rsidRDefault="00B371AC" w:rsidP="00B371A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Community benefit and reciprocity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Ensure those represented benefit: share drafts for feedback, invite co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noBreakHyphen/>
        <w:t xml:space="preserve">ownership (e.g., credits, links, or revenue sharing where appropriate). </w:t>
      </w:r>
    </w:p>
    <w:p w14:paraId="4467FAEC" w14:textId="4FF2764B" w:rsidR="00B371AC" w:rsidRPr="00B371AC" w:rsidRDefault="00B371AC" w:rsidP="00491B3C">
      <w:pPr>
        <w:numPr>
          <w:ilvl w:val="0"/>
          <w:numId w:val="2"/>
        </w:numPr>
        <w:spacing w:before="100" w:beforeAutospacing="1" w:after="100" w:afterAutospacing="1" w:line="300" w:lineRule="atLeast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Ongoing dialogue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: </w:t>
      </w:r>
      <w:r w:rsidRPr="00B371A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Build feedback loops; reflect on unintended effects; adapt to changing contexts and platform dynamics. </w:t>
      </w:r>
    </w:p>
    <w:p w14:paraId="31767A0A" w14:textId="77777777" w:rsidR="00E62607" w:rsidRPr="00B371AC" w:rsidRDefault="00E62607">
      <w:pPr>
        <w:rPr>
          <w:sz w:val="22"/>
          <w:szCs w:val="22"/>
        </w:rPr>
      </w:pPr>
    </w:p>
    <w:sectPr w:rsidR="00E62607" w:rsidRPr="00B37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5CCB"/>
    <w:multiLevelType w:val="multilevel"/>
    <w:tmpl w:val="5B08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104EC"/>
    <w:multiLevelType w:val="multilevel"/>
    <w:tmpl w:val="E33A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77FD8"/>
    <w:multiLevelType w:val="multilevel"/>
    <w:tmpl w:val="9F0A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E5404"/>
    <w:multiLevelType w:val="multilevel"/>
    <w:tmpl w:val="B8F4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21B34"/>
    <w:multiLevelType w:val="multilevel"/>
    <w:tmpl w:val="B254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417CD"/>
    <w:multiLevelType w:val="multilevel"/>
    <w:tmpl w:val="73B2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51CFC"/>
    <w:multiLevelType w:val="multilevel"/>
    <w:tmpl w:val="6370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5A752C"/>
    <w:multiLevelType w:val="hybridMultilevel"/>
    <w:tmpl w:val="C4FC8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9521C"/>
    <w:multiLevelType w:val="multilevel"/>
    <w:tmpl w:val="8F6C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672751"/>
    <w:multiLevelType w:val="multilevel"/>
    <w:tmpl w:val="0A7C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4C683D"/>
    <w:multiLevelType w:val="multilevel"/>
    <w:tmpl w:val="764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06174"/>
    <w:multiLevelType w:val="multilevel"/>
    <w:tmpl w:val="AF7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6E0D5A"/>
    <w:multiLevelType w:val="multilevel"/>
    <w:tmpl w:val="AB3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06069">
    <w:abstractNumId w:val="8"/>
  </w:num>
  <w:num w:numId="2" w16cid:durableId="201791530">
    <w:abstractNumId w:val="4"/>
  </w:num>
  <w:num w:numId="3" w16cid:durableId="1624461836">
    <w:abstractNumId w:val="7"/>
  </w:num>
  <w:num w:numId="4" w16cid:durableId="883450272">
    <w:abstractNumId w:val="5"/>
  </w:num>
  <w:num w:numId="5" w16cid:durableId="1335456962">
    <w:abstractNumId w:val="0"/>
  </w:num>
  <w:num w:numId="6" w16cid:durableId="1868054597">
    <w:abstractNumId w:val="2"/>
  </w:num>
  <w:num w:numId="7" w16cid:durableId="1364987139">
    <w:abstractNumId w:val="6"/>
  </w:num>
  <w:num w:numId="8" w16cid:durableId="1305156155">
    <w:abstractNumId w:val="10"/>
  </w:num>
  <w:num w:numId="9" w16cid:durableId="1393457103">
    <w:abstractNumId w:val="12"/>
  </w:num>
  <w:num w:numId="10" w16cid:durableId="1238518677">
    <w:abstractNumId w:val="1"/>
  </w:num>
  <w:num w:numId="11" w16cid:durableId="1036540727">
    <w:abstractNumId w:val="9"/>
  </w:num>
  <w:num w:numId="12" w16cid:durableId="1415471904">
    <w:abstractNumId w:val="3"/>
  </w:num>
  <w:num w:numId="13" w16cid:durableId="1911117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3C"/>
    <w:rsid w:val="000B37C2"/>
    <w:rsid w:val="00491B3C"/>
    <w:rsid w:val="00B371AC"/>
    <w:rsid w:val="00E6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3E29"/>
  <w15:chartTrackingRefBased/>
  <w15:docId w15:val="{3BD7FC91-C1D8-C64E-B63B-B8B67D13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B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B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B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B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1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1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B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B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B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B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B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B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B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B3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91B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1B3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371AC"/>
    <w:rPr>
      <w:strike w:val="0"/>
      <w:dstrike w:val="0"/>
      <w:color w:val="464FEB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B371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D2703932-02A4-4809-BB3F-30486E12DF12}"/>
</file>

<file path=customXml/itemProps2.xml><?xml version="1.0" encoding="utf-8"?>
<ds:datastoreItem xmlns:ds="http://schemas.openxmlformats.org/officeDocument/2006/customXml" ds:itemID="{2AAFDEC2-B752-45AD-9AAF-777A1F093ADE}"/>
</file>

<file path=customXml/itemProps3.xml><?xml version="1.0" encoding="utf-8"?>
<ds:datastoreItem xmlns:ds="http://schemas.openxmlformats.org/officeDocument/2006/customXml" ds:itemID="{D4579992-080D-493B-915B-591CFE18A9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2025-12-14T10:38:00Z</dcterms:created>
  <dcterms:modified xsi:type="dcterms:W3CDTF">2025-12-14T11:46:00Z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